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0277D0">
        <w:rPr>
          <w:rFonts w:ascii="Arial" w:hAnsi="Arial" w:cs="Arial"/>
          <w:b/>
          <w:bCs/>
          <w:sz w:val="20"/>
          <w:szCs w:val="20"/>
        </w:rPr>
        <w:t>30</w:t>
      </w:r>
      <w:r w:rsidR="00124A3F">
        <w:rPr>
          <w:rFonts w:ascii="Arial" w:hAnsi="Arial" w:cs="Arial"/>
          <w:b/>
          <w:bCs/>
          <w:sz w:val="20"/>
          <w:szCs w:val="20"/>
        </w:rPr>
        <w:t>3</w:t>
      </w:r>
      <w:r w:rsidR="00B93FF7">
        <w:rPr>
          <w:rFonts w:ascii="Arial" w:hAnsi="Arial" w:cs="Arial"/>
          <w:b/>
          <w:bCs/>
          <w:sz w:val="20"/>
          <w:szCs w:val="20"/>
        </w:rPr>
        <w:t>.202</w:t>
      </w:r>
      <w:r w:rsidR="00BC38D1">
        <w:rPr>
          <w:rFonts w:ascii="Arial" w:hAnsi="Arial" w:cs="Arial"/>
          <w:b/>
          <w:bCs/>
          <w:sz w:val="20"/>
          <w:szCs w:val="20"/>
        </w:rPr>
        <w:t>2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124A3F" w:rsidRDefault="00BC38D1">
      <w:pPr>
        <w:pStyle w:val="Nagwek"/>
        <w:rPr>
          <w:rFonts w:ascii="Arial" w:hAnsi="Arial" w:cs="Arial"/>
          <w:color w:val="000000" w:themeColor="text1"/>
          <w:sz w:val="18"/>
          <w:szCs w:val="18"/>
        </w:rPr>
      </w:pPr>
      <w:r w:rsidRPr="00124A3F">
        <w:rPr>
          <w:rFonts w:ascii="Arial" w:hAnsi="Arial" w:cs="Arial"/>
          <w:color w:val="000000" w:themeColor="text1"/>
          <w:sz w:val="18"/>
          <w:szCs w:val="18"/>
        </w:rPr>
        <w:t>pieczęć firmowa</w:t>
      </w:r>
      <w:r w:rsidR="00145B9F" w:rsidRPr="00124A3F">
        <w:rPr>
          <w:rFonts w:ascii="Arial" w:hAnsi="Arial" w:cs="Arial"/>
          <w:color w:val="000000" w:themeColor="text1"/>
          <w:sz w:val="18"/>
          <w:szCs w:val="18"/>
        </w:rPr>
        <w:t xml:space="preserve">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0277D0">
        <w:rPr>
          <w:rFonts w:ascii="Arial" w:hAnsi="Arial" w:cs="Arial"/>
          <w:sz w:val="22"/>
          <w:szCs w:val="22"/>
        </w:rPr>
        <w:t>30</w:t>
      </w:r>
      <w:r w:rsidR="00124A3F">
        <w:rPr>
          <w:rFonts w:ascii="Arial" w:hAnsi="Arial" w:cs="Arial"/>
          <w:sz w:val="22"/>
          <w:szCs w:val="22"/>
        </w:rPr>
        <w:t>3.</w:t>
      </w:r>
      <w:r w:rsidR="00E300B5">
        <w:rPr>
          <w:rFonts w:ascii="Arial" w:hAnsi="Arial" w:cs="Arial"/>
          <w:sz w:val="22"/>
          <w:szCs w:val="22"/>
        </w:rPr>
        <w:t>202</w:t>
      </w:r>
      <w:r w:rsidR="00BC38D1">
        <w:rPr>
          <w:rFonts w:ascii="Arial" w:hAnsi="Arial" w:cs="Arial"/>
          <w:sz w:val="22"/>
          <w:szCs w:val="22"/>
        </w:rPr>
        <w:t>2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>na „</w:t>
      </w:r>
      <w:r w:rsidR="000277D0">
        <w:rPr>
          <w:rFonts w:ascii="Arial" w:hAnsi="Arial" w:cs="Arial"/>
          <w:sz w:val="22"/>
          <w:szCs w:val="22"/>
        </w:rPr>
        <w:t>S</w:t>
      </w:r>
      <w:r w:rsidR="000277D0" w:rsidRPr="000277D0">
        <w:rPr>
          <w:rFonts w:ascii="Arial" w:hAnsi="Arial" w:cs="Arial"/>
          <w:sz w:val="22"/>
          <w:szCs w:val="22"/>
        </w:rPr>
        <w:t>ukcesywn</w:t>
      </w:r>
      <w:r w:rsidR="000277D0">
        <w:rPr>
          <w:rFonts w:ascii="Arial" w:hAnsi="Arial" w:cs="Arial"/>
          <w:sz w:val="22"/>
          <w:szCs w:val="22"/>
        </w:rPr>
        <w:t>ą</w:t>
      </w:r>
      <w:r w:rsidR="000277D0" w:rsidRPr="000277D0">
        <w:rPr>
          <w:rFonts w:ascii="Arial" w:hAnsi="Arial" w:cs="Arial"/>
          <w:sz w:val="22"/>
          <w:szCs w:val="22"/>
        </w:rPr>
        <w:t xml:space="preserve"> dostaw</w:t>
      </w:r>
      <w:r w:rsidR="000277D0">
        <w:rPr>
          <w:rFonts w:ascii="Arial" w:hAnsi="Arial" w:cs="Arial"/>
          <w:sz w:val="22"/>
          <w:szCs w:val="22"/>
        </w:rPr>
        <w:t>ę</w:t>
      </w:r>
      <w:r w:rsidR="000277D0" w:rsidRPr="000277D0">
        <w:rPr>
          <w:rFonts w:ascii="Arial" w:hAnsi="Arial" w:cs="Arial"/>
          <w:sz w:val="22"/>
          <w:szCs w:val="22"/>
        </w:rPr>
        <w:t xml:space="preserve"> prasy dla </w:t>
      </w:r>
      <w:r w:rsidR="000277D0">
        <w:rPr>
          <w:rFonts w:ascii="Arial" w:hAnsi="Arial" w:cs="Arial"/>
          <w:sz w:val="22"/>
          <w:szCs w:val="22"/>
        </w:rPr>
        <w:t>Państ</w:t>
      </w:r>
      <w:r w:rsidR="000277D0" w:rsidRPr="000277D0">
        <w:rPr>
          <w:rFonts w:ascii="Arial" w:hAnsi="Arial" w:cs="Arial"/>
          <w:sz w:val="22"/>
          <w:szCs w:val="22"/>
        </w:rPr>
        <w:t xml:space="preserve">wowej Inspekcji Pracy Okręgowego Inspektoratu Pracy w Łodzi oraz podległych </w:t>
      </w:r>
      <w:r w:rsidR="000277D0">
        <w:rPr>
          <w:rFonts w:ascii="Arial" w:hAnsi="Arial" w:cs="Arial"/>
          <w:sz w:val="22"/>
          <w:szCs w:val="22"/>
        </w:rPr>
        <w:t>oddziałów</w:t>
      </w:r>
      <w:r w:rsidR="000277D0" w:rsidRPr="000277D0">
        <w:rPr>
          <w:rFonts w:ascii="Arial" w:hAnsi="Arial" w:cs="Arial"/>
          <w:sz w:val="22"/>
          <w:szCs w:val="22"/>
        </w:rPr>
        <w:t xml:space="preserve"> w Piotrkowie Trybunalskim</w:t>
      </w:r>
      <w:r w:rsidR="0005405E">
        <w:rPr>
          <w:rFonts w:ascii="Arial" w:hAnsi="Arial" w:cs="Arial"/>
          <w:sz w:val="22"/>
          <w:szCs w:val="22"/>
        </w:rPr>
        <w:t xml:space="preserve"> i</w:t>
      </w:r>
      <w:r w:rsidR="000277D0" w:rsidRPr="000277D0">
        <w:rPr>
          <w:rFonts w:ascii="Arial" w:hAnsi="Arial" w:cs="Arial"/>
          <w:sz w:val="22"/>
          <w:szCs w:val="22"/>
        </w:rPr>
        <w:t xml:space="preserve"> Skierniewicach w 2023 roku</w:t>
      </w:r>
      <w:r w:rsidRPr="002763F6">
        <w:rPr>
          <w:rFonts w:ascii="Arial" w:hAnsi="Arial" w:cs="Arial"/>
          <w:sz w:val="22"/>
          <w:szCs w:val="22"/>
        </w:rPr>
        <w:t>”,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>cena brutto:  …………………</w:t>
      </w:r>
      <w:r w:rsidR="00BC38D1">
        <w:rPr>
          <w:rFonts w:ascii="Arial" w:hAnsi="Arial" w:cs="Arial"/>
          <w:b/>
          <w:sz w:val="22"/>
          <w:szCs w:val="22"/>
        </w:rPr>
        <w:t>…</w:t>
      </w:r>
      <w:r w:rsidRPr="00BC38D1">
        <w:rPr>
          <w:rFonts w:ascii="Arial" w:hAnsi="Arial" w:cs="Arial"/>
          <w:b/>
          <w:sz w:val="22"/>
          <w:szCs w:val="22"/>
        </w:rPr>
        <w:t>………………....</w:t>
      </w:r>
      <w:r w:rsidR="00E4566B" w:rsidRPr="00BC38D1">
        <w:rPr>
          <w:rFonts w:ascii="Arial" w:hAnsi="Arial" w:cs="Arial"/>
          <w:b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Pr="00287CA8" w:rsidRDefault="00145B9F">
      <w:pPr>
        <w:spacing w:after="120" w:line="360" w:lineRule="auto"/>
        <w:jc w:val="both"/>
        <w:rPr>
          <w:rFonts w:hint="eastAsia"/>
          <w:color w:val="00B050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cena ofertowa składa się z cen jednostkowych przedstawionych w Formularzu cenowym stanowiącym Załącznik nr 3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to </w:t>
      </w:r>
      <w:r w:rsidR="00A11580" w:rsidRPr="00287CA8">
        <w:rPr>
          <w:rFonts w:ascii="Arial" w:hAnsi="Arial" w:cs="Arial"/>
          <w:i/>
          <w:color w:val="00B050"/>
          <w:sz w:val="16"/>
          <w:szCs w:val="16"/>
        </w:rPr>
        <w:t xml:space="preserve">kwota przeniesiona z </w:t>
      </w:r>
      <w:r w:rsidR="00BC38D1" w:rsidRPr="00287CA8">
        <w:rPr>
          <w:rFonts w:ascii="Arial" w:hAnsi="Arial" w:cs="Arial"/>
          <w:i/>
          <w:color w:val="00B050"/>
          <w:sz w:val="16"/>
          <w:szCs w:val="16"/>
        </w:rPr>
        <w:t>kolumny nr 8</w:t>
      </w:r>
      <w:r w:rsidR="00A11580" w:rsidRPr="00287CA8">
        <w:rPr>
          <w:rFonts w:ascii="Arial" w:hAnsi="Arial" w:cs="Arial"/>
          <w:i/>
          <w:color w:val="00B050"/>
          <w:sz w:val="16"/>
          <w:szCs w:val="16"/>
        </w:rPr>
        <w:t xml:space="preserve"> </w:t>
      </w:r>
      <w:r w:rsidRPr="00287CA8">
        <w:rPr>
          <w:rFonts w:ascii="Arial" w:hAnsi="Arial" w:cs="Arial"/>
          <w:i/>
          <w:color w:val="00B050"/>
          <w:sz w:val="16"/>
          <w:szCs w:val="16"/>
        </w:rPr>
        <w:t>„</w:t>
      </w:r>
      <w:r w:rsidR="00287CA8" w:rsidRPr="00287CA8">
        <w:rPr>
          <w:rFonts w:ascii="Arial" w:hAnsi="Arial" w:cs="Arial"/>
          <w:i/>
          <w:color w:val="00B050"/>
          <w:sz w:val="16"/>
          <w:szCs w:val="16"/>
        </w:rPr>
        <w:t>Łączna w</w:t>
      </w:r>
      <w:r w:rsidRPr="00287CA8">
        <w:rPr>
          <w:rFonts w:ascii="Arial" w:hAnsi="Arial" w:cs="Arial"/>
          <w:i/>
          <w:color w:val="00B050"/>
          <w:sz w:val="16"/>
          <w:szCs w:val="16"/>
        </w:rPr>
        <w:t xml:space="preserve">artość </w:t>
      </w:r>
      <w:r w:rsidR="00116F38" w:rsidRPr="00287CA8">
        <w:rPr>
          <w:rFonts w:ascii="Arial" w:hAnsi="Arial" w:cs="Arial"/>
          <w:i/>
          <w:color w:val="00B050"/>
          <w:sz w:val="16"/>
          <w:szCs w:val="16"/>
        </w:rPr>
        <w:t>brutto”</w:t>
      </w:r>
      <w:r w:rsidRPr="00287CA8">
        <w:rPr>
          <w:rFonts w:ascii="Arial" w:hAnsi="Arial" w:cs="Arial"/>
          <w:i/>
          <w:color w:val="00B050"/>
          <w:sz w:val="16"/>
          <w:szCs w:val="16"/>
        </w:rPr>
        <w:t>.</w:t>
      </w:r>
      <w:r w:rsidRPr="00287CA8">
        <w:rPr>
          <w:rFonts w:ascii="Arial" w:hAnsi="Arial" w:cs="Arial"/>
          <w:color w:val="00B05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396E4F">
          <w:rPr>
            <w:rFonts w:hint="eastAsia"/>
            <w:noProof/>
          </w:rPr>
          <w:t>1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77D0"/>
    <w:rsid w:val="0005405E"/>
    <w:rsid w:val="00085910"/>
    <w:rsid w:val="000C6601"/>
    <w:rsid w:val="00116F38"/>
    <w:rsid w:val="00124A3F"/>
    <w:rsid w:val="00145B9F"/>
    <w:rsid w:val="002763F6"/>
    <w:rsid w:val="00287CA8"/>
    <w:rsid w:val="002F625C"/>
    <w:rsid w:val="00396E4F"/>
    <w:rsid w:val="004A2FD5"/>
    <w:rsid w:val="007400A2"/>
    <w:rsid w:val="008B74E4"/>
    <w:rsid w:val="009F47F9"/>
    <w:rsid w:val="00A11580"/>
    <w:rsid w:val="00A11D30"/>
    <w:rsid w:val="00A8064D"/>
    <w:rsid w:val="00B93FF7"/>
    <w:rsid w:val="00BC38D1"/>
    <w:rsid w:val="00D23899"/>
    <w:rsid w:val="00D813C0"/>
    <w:rsid w:val="00DE5FC1"/>
    <w:rsid w:val="00DF4CE2"/>
    <w:rsid w:val="00E160CA"/>
    <w:rsid w:val="00E300B5"/>
    <w:rsid w:val="00E4566B"/>
    <w:rsid w:val="00E46F7F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23316-1E64-4A39-B0B8-376971FFF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2022-12-09T12:35:00Z</dcterms:created>
  <dcterms:modified xsi:type="dcterms:W3CDTF">2022-12-09T12:35:00Z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